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06" w:rsidRDefault="00BF7006" w:rsidP="00BF7006">
      <w:pPr>
        <w:keepNext/>
        <w:contextualSpacing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Всероссийская олимпиада школьников по 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>праву</w:t>
      </w:r>
    </w:p>
    <w:p w:rsidR="00BF7006" w:rsidRDefault="00BF7006" w:rsidP="00BF7006">
      <w:pPr>
        <w:keepNext/>
        <w:contextualSpacing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2019/20 уч. год. Школьный этап. Задания. 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>9 класс</w:t>
      </w:r>
    </w:p>
    <w:p w:rsidR="006B0353" w:rsidRPr="0012158C" w:rsidRDefault="006B0353" w:rsidP="006B0353">
      <w:pPr>
        <w:contextualSpacing/>
        <w:jc w:val="center"/>
        <w:rPr>
          <w:rFonts w:ascii="Times New Roman" w:hAnsi="Times New Roman"/>
        </w:rPr>
      </w:pPr>
      <w:r w:rsidRPr="0012158C">
        <w:rPr>
          <w:rFonts w:ascii="Times New Roman" w:hAnsi="Times New Roman"/>
        </w:rPr>
        <w:t>На выполнение олимпиадной работы отводится 60 минут</w:t>
      </w:r>
    </w:p>
    <w:p w:rsidR="006B0353" w:rsidRPr="0012158C" w:rsidRDefault="006B0353" w:rsidP="006B0353">
      <w:pPr>
        <w:contextualSpacing/>
        <w:jc w:val="both"/>
        <w:rPr>
          <w:rFonts w:ascii="Times New Roman" w:hAnsi="Times New Roman"/>
        </w:rPr>
      </w:pPr>
      <w:r w:rsidRPr="0012158C">
        <w:rPr>
          <w:rFonts w:ascii="Times New Roman" w:hAnsi="Times New Roman"/>
        </w:rPr>
        <w:t xml:space="preserve">Максимальный балл за </w:t>
      </w:r>
      <w:r w:rsidRPr="00D34FC8">
        <w:rPr>
          <w:rFonts w:ascii="Times New Roman" w:hAnsi="Times New Roman"/>
          <w:color w:val="000000" w:themeColor="text1"/>
        </w:rPr>
        <w:t>работу-60</w:t>
      </w:r>
    </w:p>
    <w:p w:rsidR="006B0353" w:rsidRPr="00933546" w:rsidRDefault="006B0353" w:rsidP="006B03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Задание </w:t>
      </w:r>
      <w:r>
        <w:rPr>
          <w:rFonts w:ascii="Times New Roman" w:hAnsi="Times New Roman"/>
        </w:rPr>
        <w:t>1.</w:t>
      </w:r>
      <w:r w:rsidRPr="00933546">
        <w:rPr>
          <w:rFonts w:ascii="Times New Roman" w:hAnsi="Times New Roman"/>
        </w:rPr>
        <w:t xml:space="preserve">  Установите верность или ложность утверждений («ДА» или «НЕТ») и занесите ответы таблицу:  </w:t>
      </w:r>
    </w:p>
    <w:p w:rsidR="006B0353" w:rsidRPr="00565631" w:rsidRDefault="006B0353" w:rsidP="006B03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31">
        <w:rPr>
          <w:rFonts w:ascii="Times New Roman" w:hAnsi="Times New Roman" w:cs="Times New Roman"/>
          <w:sz w:val="24"/>
          <w:szCs w:val="24"/>
        </w:rPr>
        <w:t>Право на жизнь – это естественное право человека.</w:t>
      </w:r>
    </w:p>
    <w:p w:rsidR="006B0353" w:rsidRPr="00565631" w:rsidRDefault="006B0353" w:rsidP="006B0353">
      <w:pPr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565631">
        <w:rPr>
          <w:rFonts w:ascii="Times New Roman" w:hAnsi="Times New Roman"/>
        </w:rPr>
        <w:t xml:space="preserve"> К уголовной ответственности в Российской </w:t>
      </w:r>
      <w:proofErr w:type="gramStart"/>
      <w:r w:rsidRPr="00565631">
        <w:rPr>
          <w:rFonts w:ascii="Times New Roman" w:hAnsi="Times New Roman"/>
        </w:rPr>
        <w:t>Федерации  могут</w:t>
      </w:r>
      <w:proofErr w:type="gramEnd"/>
      <w:r w:rsidRPr="00565631">
        <w:rPr>
          <w:rFonts w:ascii="Times New Roman" w:hAnsi="Times New Roman"/>
        </w:rPr>
        <w:t xml:space="preserve"> привлекаться не только физические, но и юридические лица.</w:t>
      </w:r>
    </w:p>
    <w:p w:rsidR="006B0353" w:rsidRDefault="006B0353" w:rsidP="006B0353">
      <w:pPr>
        <w:ind w:left="1080"/>
        <w:contextualSpacing/>
        <w:jc w:val="both"/>
        <w:rPr>
          <w:rFonts w:ascii="Times New Roman" w:hAnsi="Times New Roman"/>
        </w:rPr>
      </w:pPr>
      <w:r w:rsidRPr="0012158C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Отраслями частного права являются финансовое право, конституционное право, уголовное право, гражданское процессуальное право.</w:t>
      </w:r>
    </w:p>
    <w:p w:rsidR="006B0353" w:rsidRPr="00815474" w:rsidRDefault="006B0353" w:rsidP="006B0353">
      <w:pPr>
        <w:ind w:left="1080"/>
        <w:contextualSpacing/>
        <w:jc w:val="both"/>
        <w:rPr>
          <w:rFonts w:ascii="Times New Roman" w:hAnsi="Times New Roman"/>
        </w:rPr>
      </w:pPr>
      <w:r w:rsidRPr="00815474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Элементами правоотношения выступают субъект, объект и содержание правоотношения.</w:t>
      </w:r>
    </w:p>
    <w:p w:rsidR="006B0353" w:rsidRDefault="006B0353" w:rsidP="006B035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158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Гражданско-правовая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ответственность  владельца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источника повышенной опасности (например, владельца автомобиля) наступает и при отсутствии вины – за случай.</w:t>
      </w:r>
    </w:p>
    <w:p w:rsidR="006B0353" w:rsidRPr="00121D10" w:rsidRDefault="006B0353" w:rsidP="006B035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1D1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Кодифицированные нормативно-правовые акты (кодексы) как источники права характерны для государств романо-германской правовой системы.</w:t>
      </w:r>
    </w:p>
    <w:p w:rsidR="006B0353" w:rsidRPr="0012158C" w:rsidRDefault="006B0353" w:rsidP="006B035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158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К органам исполнительной власти Санкт-Петербурга относится Законодательное Собрание Санкт-Петербурга.</w:t>
      </w:r>
    </w:p>
    <w:p w:rsidR="006B0353" w:rsidRPr="0012158C" w:rsidRDefault="006B0353" w:rsidP="006B035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158C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Содержание правоотношения составляют права и обязанности участников правоотношения.</w:t>
      </w:r>
    </w:p>
    <w:p w:rsidR="006B0353" w:rsidRPr="0012158C" w:rsidRDefault="006B0353" w:rsidP="006B035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158C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Когда юристы упоминают отрасли права (например, государственное право, гражданское право, уголовное право), они используют термин «право» в значении «субъективное право».</w:t>
      </w:r>
    </w:p>
    <w:p w:rsidR="006B0353" w:rsidRPr="00A25881" w:rsidRDefault="006B0353" w:rsidP="006B035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158C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Мировые судьи Санкт-Петербурга – это судьи субъекта Российской Федерации</w:t>
      </w:r>
    </w:p>
    <w:p w:rsidR="006B0353" w:rsidRPr="0012158C" w:rsidRDefault="006B0353" w:rsidP="006B0353">
      <w:pPr>
        <w:contextualSpacing/>
        <w:jc w:val="both"/>
        <w:rPr>
          <w:rFonts w:ascii="Times New Roman" w:hAnsi="Times New Roman"/>
        </w:rPr>
      </w:pPr>
      <w:r w:rsidRPr="0012158C">
        <w:rPr>
          <w:rFonts w:ascii="Times New Roman" w:hAnsi="Times New Roman"/>
        </w:rPr>
        <w:t>Каждый правильный ответ 2 балла. Всего 20 баллов за задание.</w:t>
      </w:r>
    </w:p>
    <w:p w:rsidR="00A35E53" w:rsidRDefault="00A35E53" w:rsidP="006B0353">
      <w:pPr>
        <w:jc w:val="both"/>
        <w:rPr>
          <w:rFonts w:ascii="Times New Roman" w:hAnsi="Times New Roman"/>
        </w:rPr>
      </w:pPr>
    </w:p>
    <w:p w:rsidR="006B0353" w:rsidRPr="006B0353" w:rsidRDefault="006B0353" w:rsidP="006B0353">
      <w:pPr>
        <w:jc w:val="both"/>
        <w:rPr>
          <w:rFonts w:ascii="Times New Roman" w:hAnsi="Times New Roman"/>
        </w:rPr>
      </w:pPr>
      <w:r w:rsidRPr="006B0353">
        <w:rPr>
          <w:rFonts w:ascii="Times New Roman" w:hAnsi="Times New Roman"/>
        </w:rPr>
        <w:t>Задание 2.</w:t>
      </w:r>
      <w:r w:rsidRPr="006B0353">
        <w:rPr>
          <w:rFonts w:ascii="Times New Roman" w:hAnsi="Times New Roman"/>
        </w:rPr>
        <w:t xml:space="preserve">  Перед Вами ряд слов. Напишите, какое правовое понятие является обобщающим для этого ряда.</w:t>
      </w:r>
    </w:p>
    <w:p w:rsidR="006B0353" w:rsidRPr="00804C4B" w:rsidRDefault="006B0353" w:rsidP="006B035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Судебный прецедент, правовой обычай, нормативно-правовой акт, нормативный договор.</w:t>
      </w:r>
    </w:p>
    <w:p w:rsidR="006B0353" w:rsidRPr="006B0353" w:rsidRDefault="006B0353" w:rsidP="006B0353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Задание 3. </w:t>
      </w:r>
      <w:r w:rsidRPr="006B0353">
        <w:rPr>
          <w:rFonts w:ascii="Times New Roman" w:hAnsi="Times New Roman"/>
        </w:rPr>
        <w:t xml:space="preserve"> Прочитайте предложенный ниже текст.  Вместо пропусков вставьте подходящие по смыслу слова (фразы, расшифровку аббревиатуры, в зависимости от контекста)</w:t>
      </w:r>
    </w:p>
    <w:p w:rsidR="006B0353" w:rsidRDefault="006B0353" w:rsidP="006B0353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AEC">
        <w:rPr>
          <w:rFonts w:ascii="Times New Roman" w:hAnsi="Times New Roman" w:cs="Times New Roman"/>
          <w:sz w:val="24"/>
          <w:szCs w:val="24"/>
        </w:rPr>
        <w:t>Ответы  необходимо</w:t>
      </w:r>
      <w:proofErr w:type="gramEnd"/>
      <w:r w:rsidRPr="003D1AEC">
        <w:rPr>
          <w:rFonts w:ascii="Times New Roman" w:hAnsi="Times New Roman" w:cs="Times New Roman"/>
          <w:sz w:val="24"/>
          <w:szCs w:val="24"/>
        </w:rPr>
        <w:t xml:space="preserve"> занести в таблицу</w:t>
      </w:r>
    </w:p>
    <w:p w:rsidR="006B0353" w:rsidRDefault="006B0353" w:rsidP="006B0353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B0353" w:rsidRPr="007F1339" w:rsidRDefault="006B0353" w:rsidP="006B0353">
      <w:pPr>
        <w:pStyle w:val="a4"/>
        <w:spacing w:after="0" w:line="240" w:lineRule="auto"/>
        <w:ind w:left="1070"/>
        <w:jc w:val="center"/>
        <w:rPr>
          <w:rFonts w:ascii="Times New Roman" w:hAnsi="Times New Roman" w:cs="Times New Roman"/>
        </w:rPr>
      </w:pPr>
      <w:r w:rsidRPr="007F1339">
        <w:rPr>
          <w:rFonts w:ascii="Times New Roman" w:hAnsi="Times New Roman" w:cs="Times New Roman"/>
        </w:rPr>
        <w:t>Юридическая ответственность</w:t>
      </w:r>
    </w:p>
    <w:p w:rsidR="006B0353" w:rsidRPr="007F1339" w:rsidRDefault="006B0353" w:rsidP="006B0353">
      <w:pPr>
        <w:ind w:left="710"/>
        <w:jc w:val="both"/>
        <w:rPr>
          <w:rFonts w:ascii="Times New Roman" w:hAnsi="Times New Roman"/>
        </w:rPr>
      </w:pPr>
      <w:proofErr w:type="gramStart"/>
      <w:r w:rsidRPr="007F1339">
        <w:rPr>
          <w:rFonts w:ascii="Times New Roman" w:hAnsi="Times New Roman"/>
        </w:rPr>
        <w:t>Юридическая  ответственность</w:t>
      </w:r>
      <w:proofErr w:type="gramEnd"/>
      <w:r w:rsidRPr="007F1339">
        <w:rPr>
          <w:rFonts w:ascii="Times New Roman" w:hAnsi="Times New Roman"/>
        </w:rPr>
        <w:t xml:space="preserve"> — это    один  из  видов  социальной  ответственности. </w:t>
      </w:r>
      <w:proofErr w:type="gramStart"/>
      <w:r w:rsidRPr="007F1339">
        <w:rPr>
          <w:rFonts w:ascii="Times New Roman" w:hAnsi="Times New Roman"/>
        </w:rPr>
        <w:t>Юридическая  ответственность</w:t>
      </w:r>
      <w:proofErr w:type="gramEnd"/>
      <w:r w:rsidRPr="007F1339">
        <w:rPr>
          <w:rFonts w:ascii="Times New Roman" w:hAnsi="Times New Roman"/>
        </w:rPr>
        <w:t xml:space="preserve"> — это применение  к    лицу  мер  государственного  принуждения  за  совершенное  ____________________________ (1). Выделяют  гражданско-правовую ответственность  (выражается,  например,  в возмещении _______________(2),  уплате  ____________(3),  компенсации  морального  вреда),  дисциплинарную  ответственность  (наступает  за  нарушения  трудовой  дисциплины,  выражается,  например,  в  объявлении  замечания,  выговора,  _________________ (4)  работника  по  виновному  основанию),  материальную  ответственность  работника  и  работодателя  по  трудовому  праву,    административную  ответственность  (за  совершение  административных  правонарушений,  предусмотренных,  например,  КоАП  РФ — ___________________________________________ (5)), уголовную  ответственность  (за  _______________________________(6),  по Уголовному  кодексу  РФ). По общему правилу, уголовная ответственность наступает с _______</w:t>
      </w:r>
      <w:proofErr w:type="gramStart"/>
      <w:r w:rsidRPr="007F1339">
        <w:rPr>
          <w:rFonts w:ascii="Times New Roman" w:hAnsi="Times New Roman"/>
        </w:rPr>
        <w:t>_(</w:t>
      </w:r>
      <w:proofErr w:type="gramEnd"/>
      <w:r w:rsidRPr="007F1339">
        <w:rPr>
          <w:rFonts w:ascii="Times New Roman" w:hAnsi="Times New Roman"/>
        </w:rPr>
        <w:t xml:space="preserve">7) лет. Однако, </w:t>
      </w:r>
      <w:r w:rsidRPr="007F1339">
        <w:rPr>
          <w:rFonts w:ascii="Times New Roman" w:hAnsi="Times New Roman"/>
        </w:rPr>
        <w:lastRenderedPageBreak/>
        <w:t>есть некоторые составы преступлений (например, убийство, изнасилование, кража, заведомо ложное сообщение об акте терроризма), за которые уголовная ответственность наступает с ______</w:t>
      </w:r>
      <w:proofErr w:type="gramStart"/>
      <w:r w:rsidRPr="007F1339">
        <w:rPr>
          <w:rFonts w:ascii="Times New Roman" w:hAnsi="Times New Roman"/>
        </w:rPr>
        <w:t>_(</w:t>
      </w:r>
      <w:proofErr w:type="gramEnd"/>
      <w:r w:rsidRPr="007F1339">
        <w:rPr>
          <w:rFonts w:ascii="Times New Roman" w:hAnsi="Times New Roman"/>
        </w:rPr>
        <w:t>8) лет. Административная ответственность наступает с _____ (9) лет.</w:t>
      </w:r>
    </w:p>
    <w:p w:rsidR="006B0353" w:rsidRPr="007F1339" w:rsidRDefault="006B0353" w:rsidP="006B0353">
      <w:pPr>
        <w:jc w:val="both"/>
        <w:rPr>
          <w:rFonts w:ascii="Times New Roman" w:hAnsi="Times New Roman"/>
        </w:rPr>
      </w:pPr>
      <w:r w:rsidRPr="007F1339">
        <w:rPr>
          <w:rFonts w:ascii="Times New Roman" w:hAnsi="Times New Roman"/>
        </w:rPr>
        <w:t>Каждый верный ответ – 1 балл</w:t>
      </w:r>
    </w:p>
    <w:p w:rsidR="006B0353" w:rsidRPr="00241A1E" w:rsidRDefault="006B0353" w:rsidP="006B0353">
      <w:pPr>
        <w:jc w:val="both"/>
        <w:rPr>
          <w:rFonts w:ascii="Times New Roman" w:hAnsi="Times New Roman"/>
          <w:sz w:val="22"/>
          <w:szCs w:val="22"/>
        </w:rPr>
      </w:pPr>
      <w:r w:rsidRPr="007F1339">
        <w:rPr>
          <w:rFonts w:ascii="Times New Roman" w:hAnsi="Times New Roman"/>
        </w:rPr>
        <w:t>Максимальный балл за задание –9.</w:t>
      </w:r>
    </w:p>
    <w:p w:rsidR="006B0353" w:rsidRPr="006B0353" w:rsidRDefault="006B0353" w:rsidP="006B03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Задание </w:t>
      </w:r>
      <w:proofErr w:type="gramStart"/>
      <w:r>
        <w:rPr>
          <w:rFonts w:ascii="Times New Roman" w:hAnsi="Times New Roman"/>
        </w:rPr>
        <w:t>4.</w:t>
      </w:r>
      <w:r w:rsidRPr="006B0353">
        <w:rPr>
          <w:rFonts w:ascii="Times New Roman" w:hAnsi="Times New Roman"/>
        </w:rPr>
        <w:t>Посмотрите</w:t>
      </w:r>
      <w:proofErr w:type="gramEnd"/>
      <w:r w:rsidRPr="006B0353">
        <w:rPr>
          <w:rFonts w:ascii="Times New Roman" w:hAnsi="Times New Roman"/>
        </w:rPr>
        <w:t xml:space="preserve"> на иллюстрацию</w:t>
      </w:r>
    </w:p>
    <w:p w:rsidR="006B0353" w:rsidRDefault="006B0353" w:rsidP="006B0353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B0353" w:rsidRPr="006B2071" w:rsidRDefault="006B0353" w:rsidP="006B0353">
      <w:pPr>
        <w:jc w:val="both"/>
        <w:rPr>
          <w:rFonts w:ascii="Times New Roman" w:hAnsi="Times New Roman"/>
        </w:rPr>
      </w:pPr>
      <w:r w:rsidRPr="00851EB4">
        <w:rPr>
          <w:noProof/>
        </w:rPr>
        <w:drawing>
          <wp:anchor distT="0" distB="0" distL="114300" distR="114300" simplePos="0" relativeHeight="251659264" behindDoc="0" locked="0" layoutInCell="1" allowOverlap="1" wp14:anchorId="170E3547" wp14:editId="171E9AAB">
            <wp:simplePos x="0" y="0"/>
            <wp:positionH relativeFrom="column">
              <wp:posOffset>147320</wp:posOffset>
            </wp:positionH>
            <wp:positionV relativeFrom="paragraph">
              <wp:posOffset>3810</wp:posOffset>
            </wp:positionV>
            <wp:extent cx="6010275" cy="4589780"/>
            <wp:effectExtent l="0" t="0" r="9525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</w:rPr>
        <w:t>4.</w:t>
      </w:r>
      <w:proofErr w:type="gramStart"/>
      <w:r>
        <w:rPr>
          <w:rFonts w:ascii="Times New Roman" w:hAnsi="Times New Roman"/>
        </w:rPr>
        <w:t>1.</w:t>
      </w:r>
      <w:r w:rsidRPr="006B2071">
        <w:rPr>
          <w:rFonts w:ascii="Times New Roman" w:hAnsi="Times New Roman"/>
        </w:rPr>
        <w:t>Назовите</w:t>
      </w:r>
      <w:proofErr w:type="gramEnd"/>
      <w:r w:rsidRPr="006B2071">
        <w:rPr>
          <w:rFonts w:ascii="Times New Roman" w:hAnsi="Times New Roman"/>
        </w:rPr>
        <w:t xml:space="preserve"> два источника официального опубликования федеральных законов, которые не изображены на иллюстрации</w:t>
      </w:r>
    </w:p>
    <w:p w:rsidR="006B0353" w:rsidRPr="006B2071" w:rsidRDefault="006B0353" w:rsidP="006B035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1">
        <w:rPr>
          <w:rFonts w:ascii="Times New Roman" w:hAnsi="Times New Roman" w:cs="Times New Roman"/>
          <w:sz w:val="24"/>
          <w:szCs w:val="24"/>
        </w:rPr>
        <w:t>Поясните, могут ли в России применяться федеральные законы, которые не были опубликованы. Свою точку зрения мотивируйте.</w:t>
      </w:r>
    </w:p>
    <w:p w:rsidR="006B0353" w:rsidRPr="006B2071" w:rsidRDefault="006B0353" w:rsidP="006B03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proofErr w:type="gramStart"/>
      <w:r>
        <w:rPr>
          <w:rFonts w:ascii="Times New Roman" w:hAnsi="Times New Roman"/>
        </w:rPr>
        <w:t>3.</w:t>
      </w:r>
      <w:r w:rsidRPr="006B2071">
        <w:rPr>
          <w:rFonts w:ascii="Times New Roman" w:hAnsi="Times New Roman"/>
        </w:rPr>
        <w:t>Укажите</w:t>
      </w:r>
      <w:proofErr w:type="gramEnd"/>
      <w:r w:rsidRPr="006B2071">
        <w:rPr>
          <w:rFonts w:ascii="Times New Roman" w:hAnsi="Times New Roman"/>
        </w:rPr>
        <w:t xml:space="preserve"> общепринятую аббревиатуру «Российской газеты»</w:t>
      </w:r>
    </w:p>
    <w:p w:rsidR="006B0353" w:rsidRPr="006B2071" w:rsidRDefault="006B0353" w:rsidP="006B03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proofErr w:type="gramStart"/>
      <w:r>
        <w:rPr>
          <w:rFonts w:ascii="Times New Roman" w:hAnsi="Times New Roman"/>
        </w:rPr>
        <w:t>4.</w:t>
      </w:r>
      <w:r w:rsidRPr="006B2071">
        <w:rPr>
          <w:rFonts w:ascii="Times New Roman" w:hAnsi="Times New Roman"/>
        </w:rPr>
        <w:t>Укажите</w:t>
      </w:r>
      <w:proofErr w:type="gramEnd"/>
      <w:r w:rsidRPr="006B2071">
        <w:rPr>
          <w:rFonts w:ascii="Times New Roman" w:hAnsi="Times New Roman"/>
        </w:rPr>
        <w:t xml:space="preserve"> общепринятую аббревиатуру «Собрания законодательства Российской Федерации»</w:t>
      </w:r>
    </w:p>
    <w:p w:rsidR="006B0353" w:rsidRPr="00A53DEC" w:rsidRDefault="006B0353" w:rsidP="006B03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аксимальный балл за четвертое задание – 6.</w:t>
      </w:r>
    </w:p>
    <w:p w:rsidR="006B0353" w:rsidRPr="006B0353" w:rsidRDefault="006B0353" w:rsidP="006B03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Задание 5.</w:t>
      </w:r>
      <w:r w:rsidRPr="006B0353">
        <w:rPr>
          <w:rFonts w:ascii="Times New Roman" w:hAnsi="Times New Roman"/>
        </w:rPr>
        <w:t xml:space="preserve">  Решите правовую задачу.</w:t>
      </w:r>
    </w:p>
    <w:p w:rsidR="006B0353" w:rsidRDefault="006B0353" w:rsidP="006B0353">
      <w:pPr>
        <w:pStyle w:val="Standard"/>
        <w:jc w:val="both"/>
        <w:rPr>
          <w:rFonts w:cs="Times New Roman"/>
        </w:rPr>
      </w:pPr>
      <w:proofErr w:type="gramStart"/>
      <w:r w:rsidRPr="00E71BA7">
        <w:rPr>
          <w:rFonts w:cs="Times New Roman"/>
        </w:rPr>
        <w:t>Алеше  исполнилось</w:t>
      </w:r>
      <w:proofErr w:type="gramEnd"/>
      <w:r w:rsidRPr="00E71BA7">
        <w:rPr>
          <w:rFonts w:cs="Times New Roman"/>
        </w:rPr>
        <w:t xml:space="preserve">  14  лет. </w:t>
      </w:r>
      <w:proofErr w:type="gramStart"/>
      <w:r w:rsidRPr="00E71BA7">
        <w:rPr>
          <w:rFonts w:cs="Times New Roman"/>
        </w:rPr>
        <w:t>Он  хочет</w:t>
      </w:r>
      <w:proofErr w:type="gramEnd"/>
      <w:r w:rsidRPr="00E71BA7">
        <w:rPr>
          <w:rFonts w:cs="Times New Roman"/>
        </w:rPr>
        <w:t xml:space="preserve">  положить  в  банк  деньги,  которые  ему  подарила бабушка.  </w:t>
      </w:r>
      <w:r>
        <w:rPr>
          <w:rFonts w:cs="Times New Roman"/>
        </w:rPr>
        <w:t xml:space="preserve"> А) </w:t>
      </w:r>
      <w:proofErr w:type="gramStart"/>
      <w:r w:rsidRPr="00E71BA7">
        <w:rPr>
          <w:rFonts w:cs="Times New Roman"/>
        </w:rPr>
        <w:t>Может  ли</w:t>
      </w:r>
      <w:proofErr w:type="gramEnd"/>
      <w:r w:rsidRPr="00E71BA7">
        <w:rPr>
          <w:rFonts w:cs="Times New Roman"/>
        </w:rPr>
        <w:t xml:space="preserve">  Алеша  пойти  в  банк и самостоятельно   заключить    договор  банковского  вклада? </w:t>
      </w:r>
      <w:r>
        <w:rPr>
          <w:rFonts w:cs="Times New Roman"/>
        </w:rPr>
        <w:t xml:space="preserve">Б) Какой вид правовых отношений возникает при заключении договора банковского вклада? В) </w:t>
      </w:r>
      <w:r w:rsidRPr="008F7360">
        <w:rPr>
          <w:rFonts w:cs="Times New Roman"/>
        </w:rPr>
        <w:t xml:space="preserve">Каким нормативным правовым актом регулируется данный вид общественных отношений? </w:t>
      </w:r>
      <w:r>
        <w:rPr>
          <w:rFonts w:cs="Times New Roman"/>
        </w:rPr>
        <w:t xml:space="preserve">Г) Изменится ли решение, если Алеше не 14, а 12 лет? </w:t>
      </w:r>
      <w:r w:rsidRPr="0075690F">
        <w:rPr>
          <w:rFonts w:cs="Times New Roman"/>
        </w:rPr>
        <w:t>Аргументируйте ответ.</w:t>
      </w:r>
    </w:p>
    <w:p w:rsidR="006B0353" w:rsidRPr="00A7072B" w:rsidRDefault="006B0353" w:rsidP="006B0353">
      <w:pPr>
        <w:jc w:val="both"/>
        <w:rPr>
          <w:rFonts w:ascii="Times New Roman" w:hAnsi="Times New Roman"/>
        </w:rPr>
      </w:pPr>
      <w:r w:rsidRPr="00A7072B">
        <w:rPr>
          <w:rFonts w:ascii="Times New Roman" w:hAnsi="Times New Roman"/>
        </w:rPr>
        <w:t>Максимальный балл 1</w:t>
      </w:r>
      <w:r>
        <w:rPr>
          <w:rFonts w:ascii="Times New Roman" w:hAnsi="Times New Roman"/>
        </w:rPr>
        <w:t>3</w:t>
      </w:r>
    </w:p>
    <w:p w:rsidR="006B0353" w:rsidRPr="00252359" w:rsidRDefault="006B0353" w:rsidP="006B0353">
      <w:pPr>
        <w:pStyle w:val="Standard"/>
        <w:jc w:val="both"/>
        <w:textAlignment w:val="auto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Задание 6. </w:t>
      </w:r>
      <w:proofErr w:type="gramStart"/>
      <w:r w:rsidRPr="00252359">
        <w:rPr>
          <w:rFonts w:cs="Times New Roman"/>
        </w:rPr>
        <w:t>Установите  соответствие</w:t>
      </w:r>
      <w:proofErr w:type="gramEnd"/>
      <w:r w:rsidRPr="00252359">
        <w:rPr>
          <w:rFonts w:cs="Times New Roman"/>
        </w:rPr>
        <w:t xml:space="preserve">  между  ситуациями  и  отраслями  права, которые  призваны  их регулировать</w:t>
      </w:r>
      <w:r>
        <w:rPr>
          <w:rFonts w:cs="Times New Roman"/>
        </w:rPr>
        <w:t>. Ответы занесите в таблицу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proofErr w:type="gramStart"/>
      <w:r w:rsidRPr="00252359">
        <w:rPr>
          <w:rFonts w:cs="Times New Roman"/>
        </w:rPr>
        <w:lastRenderedPageBreak/>
        <w:t>Отрасли  права</w:t>
      </w:r>
      <w:proofErr w:type="gramEnd"/>
      <w:r w:rsidRPr="00252359">
        <w:rPr>
          <w:rFonts w:cs="Times New Roman"/>
        </w:rPr>
        <w:t>:</w:t>
      </w:r>
    </w:p>
    <w:p w:rsidR="006B0353" w:rsidRPr="00252359" w:rsidRDefault="006B0353" w:rsidP="006B0353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</w:rPr>
      </w:pPr>
      <w:r w:rsidRPr="00252359">
        <w:rPr>
          <w:rFonts w:cs="Times New Roman"/>
        </w:rPr>
        <w:t>Административное</w:t>
      </w:r>
    </w:p>
    <w:p w:rsidR="006B0353" w:rsidRPr="00252359" w:rsidRDefault="006B0353" w:rsidP="006B0353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</w:rPr>
      </w:pPr>
      <w:r w:rsidRPr="00252359">
        <w:rPr>
          <w:rFonts w:cs="Times New Roman"/>
        </w:rPr>
        <w:t xml:space="preserve">Гражданское </w:t>
      </w:r>
    </w:p>
    <w:p w:rsidR="006B0353" w:rsidRPr="00252359" w:rsidRDefault="006B0353" w:rsidP="006B0353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</w:rPr>
      </w:pPr>
      <w:r w:rsidRPr="00252359">
        <w:rPr>
          <w:rFonts w:cs="Times New Roman"/>
        </w:rPr>
        <w:t>Уголовное</w:t>
      </w:r>
    </w:p>
    <w:p w:rsidR="006B0353" w:rsidRPr="00252359" w:rsidRDefault="006B0353" w:rsidP="006B0353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</w:rPr>
      </w:pPr>
      <w:r w:rsidRPr="00252359">
        <w:rPr>
          <w:rFonts w:cs="Times New Roman"/>
        </w:rPr>
        <w:t>Гражданско-процессуальное</w:t>
      </w:r>
    </w:p>
    <w:p w:rsidR="006B0353" w:rsidRPr="00252359" w:rsidRDefault="006B0353" w:rsidP="006B0353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</w:rPr>
      </w:pPr>
      <w:r w:rsidRPr="00252359">
        <w:rPr>
          <w:rFonts w:cs="Times New Roman"/>
        </w:rPr>
        <w:t>Конституционное (государственное)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>Ситуации: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 xml:space="preserve">А) </w:t>
      </w:r>
      <w:proofErr w:type="gramStart"/>
      <w:r w:rsidRPr="00252359">
        <w:rPr>
          <w:rFonts w:cs="Times New Roman"/>
        </w:rPr>
        <w:t>Государственная  Дума</w:t>
      </w:r>
      <w:proofErr w:type="gramEnd"/>
      <w:r w:rsidRPr="00252359">
        <w:rPr>
          <w:rFonts w:cs="Times New Roman"/>
        </w:rPr>
        <w:t xml:space="preserve"> РФ  решила  инициировать  процедуру импичмента – отрешения Президента  от  должности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 xml:space="preserve">Б) Викторов </w:t>
      </w:r>
      <w:proofErr w:type="gramStart"/>
      <w:r w:rsidRPr="00252359">
        <w:rPr>
          <w:rFonts w:cs="Times New Roman"/>
        </w:rPr>
        <w:t>подарил  машину</w:t>
      </w:r>
      <w:proofErr w:type="gramEnd"/>
      <w:r w:rsidRPr="00252359">
        <w:rPr>
          <w:rFonts w:cs="Times New Roman"/>
        </w:rPr>
        <w:t xml:space="preserve">  Богдановой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 xml:space="preserve">В) </w:t>
      </w:r>
      <w:proofErr w:type="gramStart"/>
      <w:r w:rsidRPr="00252359">
        <w:rPr>
          <w:rFonts w:cs="Times New Roman"/>
        </w:rPr>
        <w:t>Иванова  обратилась</w:t>
      </w:r>
      <w:proofErr w:type="gramEnd"/>
      <w:r w:rsidRPr="00252359">
        <w:rPr>
          <w:rFonts w:cs="Times New Roman"/>
        </w:rPr>
        <w:t xml:space="preserve">  с  исковым заявлением   в суд  общей  юрисдикции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 xml:space="preserve">Г) </w:t>
      </w:r>
      <w:proofErr w:type="gramStart"/>
      <w:r w:rsidRPr="00252359">
        <w:rPr>
          <w:rFonts w:cs="Times New Roman"/>
        </w:rPr>
        <w:t>Петров  убил</w:t>
      </w:r>
      <w:proofErr w:type="gramEnd"/>
      <w:r w:rsidRPr="00252359">
        <w:rPr>
          <w:rFonts w:cs="Times New Roman"/>
        </w:rPr>
        <w:t xml:space="preserve"> Сидорова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 xml:space="preserve">Д) </w:t>
      </w:r>
      <w:proofErr w:type="gramStart"/>
      <w:r w:rsidRPr="00252359">
        <w:rPr>
          <w:rFonts w:cs="Times New Roman"/>
        </w:rPr>
        <w:t>Чижиков  перешел</w:t>
      </w:r>
      <w:proofErr w:type="gramEnd"/>
      <w:r w:rsidRPr="00252359">
        <w:rPr>
          <w:rFonts w:cs="Times New Roman"/>
        </w:rPr>
        <w:t xml:space="preserve">  улицу  в  неположенном  месте, нарушив ПДД (Правила дорожного  движения)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 xml:space="preserve">Е) </w:t>
      </w:r>
      <w:proofErr w:type="gramStart"/>
      <w:r w:rsidRPr="00252359">
        <w:rPr>
          <w:rFonts w:cs="Times New Roman"/>
        </w:rPr>
        <w:t>Пуговкин  перешел</w:t>
      </w:r>
      <w:proofErr w:type="gramEnd"/>
      <w:r w:rsidRPr="00252359">
        <w:rPr>
          <w:rFonts w:cs="Times New Roman"/>
        </w:rPr>
        <w:t xml:space="preserve"> дорогу на  красный  сигнал  светофора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 xml:space="preserve">Ж) Голубев, </w:t>
      </w:r>
      <w:proofErr w:type="gramStart"/>
      <w:r w:rsidRPr="00252359">
        <w:rPr>
          <w:rFonts w:cs="Times New Roman"/>
        </w:rPr>
        <w:t>поссорившись  с</w:t>
      </w:r>
      <w:proofErr w:type="gramEnd"/>
      <w:r w:rsidRPr="00252359">
        <w:rPr>
          <w:rFonts w:cs="Times New Roman"/>
        </w:rPr>
        <w:t xml:space="preserve">  соседом,  написал  на него заведомо  ложный  донос, обвиняя  в  совершении  тяжкого  преступления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 xml:space="preserve">З) Ёлкин распивал </w:t>
      </w:r>
      <w:proofErr w:type="gramStart"/>
      <w:r w:rsidRPr="00252359">
        <w:rPr>
          <w:rFonts w:cs="Times New Roman"/>
        </w:rPr>
        <w:t>спиртные  напитки</w:t>
      </w:r>
      <w:proofErr w:type="gramEnd"/>
      <w:r w:rsidRPr="00252359">
        <w:rPr>
          <w:rFonts w:cs="Times New Roman"/>
        </w:rPr>
        <w:t xml:space="preserve"> в  общественном  месте (в парке)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 xml:space="preserve">И) </w:t>
      </w:r>
      <w:proofErr w:type="gramStart"/>
      <w:r w:rsidRPr="00252359">
        <w:rPr>
          <w:rFonts w:cs="Times New Roman"/>
        </w:rPr>
        <w:t>Сидоров  взял</w:t>
      </w:r>
      <w:proofErr w:type="gramEnd"/>
      <w:r w:rsidRPr="00252359">
        <w:rPr>
          <w:rFonts w:cs="Times New Roman"/>
        </w:rPr>
        <w:t xml:space="preserve"> у Пуговкина  в  долг  тысячу  рублей, пообещав  вернуть   деньги  через  месяц (заключен договор займа)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 xml:space="preserve">К) Львов </w:t>
      </w:r>
      <w:proofErr w:type="gramStart"/>
      <w:r w:rsidRPr="00252359">
        <w:rPr>
          <w:rFonts w:cs="Times New Roman"/>
        </w:rPr>
        <w:t>не  подчинился</w:t>
      </w:r>
      <w:proofErr w:type="gramEnd"/>
      <w:r w:rsidRPr="00252359">
        <w:rPr>
          <w:rFonts w:cs="Times New Roman"/>
        </w:rPr>
        <w:t xml:space="preserve">  сотруднику  полиции</w:t>
      </w:r>
      <w:r>
        <w:rPr>
          <w:rFonts w:cs="Times New Roman"/>
        </w:rPr>
        <w:t xml:space="preserve"> – не выполнил законное требование сотрудника полиции</w:t>
      </w:r>
    </w:p>
    <w:p w:rsidR="006B0353" w:rsidRPr="00252359" w:rsidRDefault="006B0353" w:rsidP="006B0353">
      <w:pPr>
        <w:pStyle w:val="Standard"/>
        <w:jc w:val="both"/>
        <w:rPr>
          <w:rFonts w:cs="Times New Roman"/>
        </w:rPr>
      </w:pPr>
      <w:r w:rsidRPr="00252359">
        <w:rPr>
          <w:rFonts w:cs="Times New Roman"/>
        </w:rPr>
        <w:t xml:space="preserve">Л) </w:t>
      </w:r>
      <w:proofErr w:type="gramStart"/>
      <w:r w:rsidRPr="00252359">
        <w:rPr>
          <w:rFonts w:cs="Times New Roman"/>
        </w:rPr>
        <w:t>Дедов  оскорбил</w:t>
      </w:r>
      <w:proofErr w:type="gramEnd"/>
      <w:r w:rsidRPr="00252359">
        <w:rPr>
          <w:rFonts w:cs="Times New Roman"/>
        </w:rPr>
        <w:t xml:space="preserve">  сотрудника ГИБДД нецензурными  словами</w:t>
      </w:r>
    </w:p>
    <w:p w:rsidR="006B0353" w:rsidRPr="006B0353" w:rsidRDefault="006B0353" w:rsidP="006B0353">
      <w:pPr>
        <w:jc w:val="both"/>
        <w:rPr>
          <w:rFonts w:ascii="Times New Roman" w:hAnsi="Times New Roman"/>
        </w:rPr>
      </w:pPr>
      <w:r w:rsidRPr="006B0353">
        <w:rPr>
          <w:rFonts w:ascii="Times New Roman" w:hAnsi="Times New Roman"/>
        </w:rPr>
        <w:t>Максимум за задание – 11 баллов.</w:t>
      </w:r>
    </w:p>
    <w:p w:rsidR="006B0353" w:rsidRDefault="006B0353" w:rsidP="006B0353"/>
    <w:p w:rsidR="00BF7006" w:rsidRDefault="00BF7006"/>
    <w:sectPr w:rsidR="00BF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FC6"/>
    <w:multiLevelType w:val="hybridMultilevel"/>
    <w:tmpl w:val="ACE6A378"/>
    <w:lvl w:ilvl="0" w:tplc="111A7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EC5388"/>
    <w:multiLevelType w:val="multilevel"/>
    <w:tmpl w:val="8FD21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9B30A3"/>
    <w:multiLevelType w:val="hybridMultilevel"/>
    <w:tmpl w:val="DD84C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06"/>
    <w:rsid w:val="006B0353"/>
    <w:rsid w:val="00A35E53"/>
    <w:rsid w:val="00B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2C13"/>
  <w15:chartTrackingRefBased/>
  <w15:docId w15:val="{BC369BEB-748D-4967-BBAC-3FDD4D80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700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35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6B0353"/>
    <w:rPr>
      <w:color w:val="0563C1" w:themeColor="hyperlink"/>
      <w:u w:val="single"/>
    </w:rPr>
  </w:style>
  <w:style w:type="paragraph" w:customStyle="1" w:styleId="Standard">
    <w:name w:val="Standard"/>
    <w:rsid w:val="006B0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K304</dc:creator>
  <cp:keywords/>
  <dc:description/>
  <cp:lastModifiedBy>K304</cp:lastModifiedBy>
  <cp:revision>3</cp:revision>
  <dcterms:created xsi:type="dcterms:W3CDTF">2019-10-02T16:12:00Z</dcterms:created>
  <dcterms:modified xsi:type="dcterms:W3CDTF">2019-10-02T16:19:00Z</dcterms:modified>
</cp:coreProperties>
</file>